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2F5C0" w14:textId="77777777" w:rsidR="007C783C" w:rsidRDefault="007C783C" w:rsidP="00E266B6">
      <w:pPr>
        <w:pStyle w:val="Bezodstpw"/>
      </w:pPr>
    </w:p>
    <w:p w14:paraId="3FAA859D" w14:textId="77777777" w:rsidR="007C783C" w:rsidRDefault="007C783C" w:rsidP="00E266B6">
      <w:pPr>
        <w:pStyle w:val="Bezodstpw"/>
      </w:pPr>
    </w:p>
    <w:p w14:paraId="65AA9655" w14:textId="00CE3EDF" w:rsidR="008A21AB" w:rsidRPr="00CC6307" w:rsidRDefault="13FE37D6" w:rsidP="00E266B6">
      <w:pPr>
        <w:pStyle w:val="Bezodstpw"/>
      </w:pPr>
      <w:r w:rsidRPr="00CC6307">
        <w:t xml:space="preserve">PORZĄDEK OBRAD </w:t>
      </w:r>
    </w:p>
    <w:p w14:paraId="572725CF" w14:textId="440A37DF" w:rsidR="1F498B0D" w:rsidRPr="00CC6307" w:rsidRDefault="007C783C" w:rsidP="1C8EE399">
      <w:pPr>
        <w:spacing w:after="0"/>
        <w:jc w:val="center"/>
        <w:rPr>
          <w:rFonts w:ascii="Trebuchet MS" w:hAnsi="Trebuchet MS"/>
          <w:color w:val="76923C" w:themeColor="accent3" w:themeShade="BF"/>
        </w:rPr>
      </w:pPr>
      <w:r>
        <w:rPr>
          <w:rFonts w:ascii="Trebuchet MS" w:hAnsi="Trebuchet MS"/>
          <w:color w:val="76923C" w:themeColor="accent3" w:themeShade="BF"/>
        </w:rPr>
        <w:t>Zjazdu Nadzwyczajnego Hufca ZHP WARMIŃSKI</w:t>
      </w:r>
      <w:r w:rsidR="000A02ED">
        <w:rPr>
          <w:rFonts w:ascii="Trebuchet MS" w:hAnsi="Trebuchet MS"/>
          <w:color w:val="76923C" w:themeColor="accent3" w:themeShade="BF"/>
        </w:rPr>
        <w:t>EGO</w:t>
      </w:r>
      <w:bookmarkStart w:id="0" w:name="_GoBack"/>
      <w:bookmarkEnd w:id="0"/>
    </w:p>
    <w:p w14:paraId="53124069" w14:textId="10DAA0AE" w:rsidR="1F498B0D" w:rsidRPr="00CC6307" w:rsidRDefault="007C783C" w:rsidP="1C8EE399">
      <w:pPr>
        <w:spacing w:after="0"/>
        <w:jc w:val="center"/>
        <w:rPr>
          <w:rFonts w:ascii="Trebuchet MS" w:hAnsi="Trebuchet MS"/>
          <w:color w:val="76923C" w:themeColor="accent3" w:themeShade="BF"/>
        </w:rPr>
      </w:pPr>
      <w:r>
        <w:rPr>
          <w:rFonts w:ascii="Trebuchet MS" w:hAnsi="Trebuchet MS"/>
          <w:color w:val="76923C" w:themeColor="accent3" w:themeShade="BF"/>
        </w:rPr>
        <w:t>Olsztyn, 08</w:t>
      </w:r>
      <w:r w:rsidR="000E2884" w:rsidRPr="00CC6307">
        <w:rPr>
          <w:rFonts w:ascii="Trebuchet MS" w:hAnsi="Trebuchet MS"/>
          <w:color w:val="76923C" w:themeColor="accent3" w:themeShade="BF"/>
        </w:rPr>
        <w:t>.</w:t>
      </w:r>
      <w:r>
        <w:rPr>
          <w:rFonts w:ascii="Trebuchet MS" w:hAnsi="Trebuchet MS"/>
          <w:color w:val="76923C" w:themeColor="accent3" w:themeShade="BF"/>
        </w:rPr>
        <w:t>10</w:t>
      </w:r>
      <w:r w:rsidR="0051778E" w:rsidRPr="00CC6307">
        <w:rPr>
          <w:rFonts w:ascii="Trebuchet MS" w:hAnsi="Trebuchet MS"/>
          <w:color w:val="76923C" w:themeColor="accent3" w:themeShade="BF"/>
        </w:rPr>
        <w:t>.</w:t>
      </w:r>
      <w:r>
        <w:rPr>
          <w:rFonts w:ascii="Trebuchet MS" w:hAnsi="Trebuchet MS"/>
          <w:color w:val="76923C" w:themeColor="accent3" w:themeShade="BF"/>
        </w:rPr>
        <w:t>2022</w:t>
      </w:r>
      <w:r w:rsidR="000E2884" w:rsidRPr="00CC6307">
        <w:rPr>
          <w:rFonts w:ascii="Trebuchet MS" w:hAnsi="Trebuchet MS"/>
          <w:color w:val="76923C" w:themeColor="accent3" w:themeShade="BF"/>
        </w:rPr>
        <w:t xml:space="preserve"> r.</w:t>
      </w:r>
    </w:p>
    <w:p w14:paraId="65AA9656" w14:textId="77777777" w:rsidR="008A21AB" w:rsidRPr="00CC6307" w:rsidRDefault="008A21AB" w:rsidP="008A21AB">
      <w:pPr>
        <w:rPr>
          <w:rFonts w:ascii="Trebuchet MS" w:hAnsi="Trebuchet MS"/>
          <w:bCs/>
          <w:caps/>
          <w:color w:val="76923C" w:themeColor="accent3" w:themeShade="BF"/>
        </w:rPr>
      </w:pPr>
      <w:r w:rsidRPr="00CC6307">
        <w:rPr>
          <w:rFonts w:ascii="Trebuchet MS" w:hAnsi="Trebuchet MS"/>
          <w:bCs/>
          <w:caps/>
          <w:color w:val="76923C" w:themeColor="accent3" w:themeShade="BF"/>
        </w:rPr>
        <w:t>CZĘŚĆ ROBOCZA</w:t>
      </w:r>
    </w:p>
    <w:p w14:paraId="65AA9657" w14:textId="40D81C2D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 xml:space="preserve">Otwarcie zjazdu przez </w:t>
      </w:r>
      <w:r w:rsidR="00CA76EE" w:rsidRPr="00CC6307">
        <w:rPr>
          <w:rFonts w:ascii="Trebuchet MS" w:hAnsi="Trebuchet MS"/>
          <w:b/>
          <w:bCs/>
          <w:sz w:val="22"/>
        </w:rPr>
        <w:t>Komendanta Hufce</w:t>
      </w:r>
      <w:r w:rsidRPr="00CC6307">
        <w:rPr>
          <w:rFonts w:ascii="Trebuchet MS" w:hAnsi="Trebuchet MS"/>
          <w:b/>
          <w:bCs/>
          <w:sz w:val="22"/>
        </w:rPr>
        <w:t>:</w:t>
      </w:r>
    </w:p>
    <w:p w14:paraId="65AA9658" w14:textId="589CC624" w:rsidR="004A1AC4" w:rsidRPr="00CC6307" w:rsidRDefault="004A1AC4" w:rsidP="004A1AC4">
      <w:pPr>
        <w:pStyle w:val="Akapitzlist"/>
        <w:numPr>
          <w:ilvl w:val="0"/>
          <w:numId w:val="3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powitanie uczestników zjazdu i pełnomocnika komenda</w:t>
      </w:r>
      <w:r w:rsidR="00133D3E" w:rsidRPr="00CC6307">
        <w:rPr>
          <w:rFonts w:ascii="Trebuchet MS" w:hAnsi="Trebuchet MS"/>
          <w:sz w:val="22"/>
        </w:rPr>
        <w:t>nta chorągwi</w:t>
      </w:r>
      <w:r w:rsidR="00A44102" w:rsidRPr="00CC6307">
        <w:rPr>
          <w:rFonts w:ascii="Trebuchet MS" w:hAnsi="Trebuchet MS"/>
          <w:sz w:val="22"/>
        </w:rPr>
        <w:t>,</w:t>
      </w:r>
    </w:p>
    <w:p w14:paraId="65AA9659" w14:textId="77777777" w:rsidR="004A1AC4" w:rsidRPr="00CC6307" w:rsidRDefault="004A1AC4" w:rsidP="004A1AC4">
      <w:pPr>
        <w:pStyle w:val="Akapitzlist"/>
        <w:numPr>
          <w:ilvl w:val="0"/>
          <w:numId w:val="3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powołanie protokolantów,</w:t>
      </w:r>
    </w:p>
    <w:p w14:paraId="45F67BA9" w14:textId="076382A8" w:rsidR="00A44102" w:rsidRPr="00CC6307" w:rsidRDefault="004A1AC4" w:rsidP="004A1AC4">
      <w:pPr>
        <w:pStyle w:val="Akapitzlist"/>
        <w:numPr>
          <w:ilvl w:val="0"/>
          <w:numId w:val="3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zgłoszenie propozycji na funkcję przewodniczącego zjazdu, przyjęcie propozycji z sali, głosowanie</w:t>
      </w:r>
      <w:r w:rsidR="00A44102" w:rsidRPr="00CC6307">
        <w:rPr>
          <w:rFonts w:ascii="Trebuchet MS" w:hAnsi="Trebuchet MS"/>
          <w:sz w:val="22"/>
        </w:rPr>
        <w:t>,</w:t>
      </w:r>
    </w:p>
    <w:p w14:paraId="65AA965A" w14:textId="152A008B" w:rsidR="004A1AC4" w:rsidRPr="00CC6307" w:rsidRDefault="004A1AC4" w:rsidP="004A1AC4">
      <w:pPr>
        <w:pStyle w:val="Akapitzlist"/>
        <w:numPr>
          <w:ilvl w:val="0"/>
          <w:numId w:val="3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wybór przewodniczącego zjazdu,</w:t>
      </w:r>
    </w:p>
    <w:p w14:paraId="65AA965B" w14:textId="77777777" w:rsidR="008A21AB" w:rsidRPr="00CC6307" w:rsidRDefault="004A1AC4" w:rsidP="00133D3E">
      <w:pPr>
        <w:pStyle w:val="Akapitzlist"/>
        <w:numPr>
          <w:ilvl w:val="0"/>
          <w:numId w:val="3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przejęcie prowadzenia obrad przez przewodniczącego zjazdu.</w:t>
      </w:r>
    </w:p>
    <w:p w14:paraId="65AA965C" w14:textId="3E86C6EF" w:rsidR="004A1AC4" w:rsidRPr="00CC6307" w:rsidRDefault="004A1AC4" w:rsidP="004A1AC4">
      <w:pPr>
        <w:pStyle w:val="Akapitzlist"/>
        <w:numPr>
          <w:ilvl w:val="0"/>
          <w:numId w:val="2"/>
        </w:numPr>
        <w:rPr>
          <w:rFonts w:ascii="Trebuchet MS" w:hAnsi="Trebuchet MS"/>
          <w:b/>
          <w:sz w:val="22"/>
        </w:rPr>
      </w:pPr>
      <w:r w:rsidRPr="00CC6307">
        <w:rPr>
          <w:rFonts w:ascii="Trebuchet MS" w:hAnsi="Trebuchet MS"/>
          <w:b/>
          <w:sz w:val="22"/>
        </w:rPr>
        <w:t xml:space="preserve">Przyjęcie porządku obrad zjazdu – w tym określenie terminu zakończenia rejestracji przez komisję wyborczą kandydatów </w:t>
      </w:r>
      <w:r w:rsidR="00CC6307" w:rsidRPr="00CC6307">
        <w:rPr>
          <w:rFonts w:ascii="Trebuchet MS" w:hAnsi="Trebuchet MS"/>
          <w:b/>
          <w:sz w:val="22"/>
        </w:rPr>
        <w:t>na delegata</w:t>
      </w:r>
      <w:r w:rsidRPr="00CC6307">
        <w:rPr>
          <w:rFonts w:ascii="Trebuchet MS" w:hAnsi="Trebuchet MS"/>
          <w:b/>
          <w:sz w:val="22"/>
        </w:rPr>
        <w:t>:</w:t>
      </w:r>
    </w:p>
    <w:p w14:paraId="65AA965D" w14:textId="77777777" w:rsidR="004A1AC4" w:rsidRPr="00CC6307" w:rsidRDefault="004A1AC4" w:rsidP="004A1AC4">
      <w:pPr>
        <w:pStyle w:val="Akapitzlist"/>
        <w:numPr>
          <w:ilvl w:val="0"/>
          <w:numId w:val="4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uwagi do projektu, inne propozycje,</w:t>
      </w:r>
    </w:p>
    <w:p w14:paraId="65AA965E" w14:textId="77777777" w:rsidR="004A1AC4" w:rsidRPr="00CC6307" w:rsidRDefault="004A1AC4" w:rsidP="00133D3E">
      <w:pPr>
        <w:pStyle w:val="Akapitzlist"/>
        <w:numPr>
          <w:ilvl w:val="0"/>
          <w:numId w:val="4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głosowanie nad przyjęciem porządku obrad.</w:t>
      </w:r>
    </w:p>
    <w:p w14:paraId="65AA965F" w14:textId="77777777" w:rsidR="004A1AC4" w:rsidRPr="00CC6307" w:rsidRDefault="004A1AC4" w:rsidP="004A1AC4">
      <w:pPr>
        <w:pStyle w:val="Akapitzlist"/>
        <w:numPr>
          <w:ilvl w:val="0"/>
          <w:numId w:val="2"/>
        </w:numPr>
        <w:rPr>
          <w:rFonts w:ascii="Trebuchet MS" w:hAnsi="Trebuchet MS"/>
          <w:b/>
          <w:sz w:val="22"/>
        </w:rPr>
      </w:pPr>
      <w:r w:rsidRPr="00CC6307">
        <w:rPr>
          <w:rFonts w:ascii="Trebuchet MS" w:hAnsi="Trebuchet MS"/>
          <w:b/>
          <w:sz w:val="22"/>
        </w:rPr>
        <w:t>Przyjęcie regulaminu obrad:</w:t>
      </w:r>
    </w:p>
    <w:p w14:paraId="65AA9660" w14:textId="77777777" w:rsidR="004A1AC4" w:rsidRPr="00CC6307" w:rsidRDefault="004A1AC4" w:rsidP="004A1AC4">
      <w:pPr>
        <w:pStyle w:val="Akapitzlist"/>
        <w:numPr>
          <w:ilvl w:val="0"/>
          <w:numId w:val="5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uwagi do projektu, inne propozycje,</w:t>
      </w:r>
    </w:p>
    <w:p w14:paraId="65AA9661" w14:textId="77777777" w:rsidR="004A1AC4" w:rsidRPr="00CC6307" w:rsidRDefault="004A1AC4" w:rsidP="00133D3E">
      <w:pPr>
        <w:pStyle w:val="Akapitzlist"/>
        <w:numPr>
          <w:ilvl w:val="0"/>
          <w:numId w:val="5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głosowanie nad przyjęciem regulaminu obrad.</w:t>
      </w:r>
    </w:p>
    <w:p w14:paraId="65AA9662" w14:textId="5FFBE317" w:rsidR="004A1AC4" w:rsidRPr="00CC6307" w:rsidRDefault="004A1AC4" w:rsidP="00133D3E">
      <w:pPr>
        <w:pStyle w:val="Akapitzlist"/>
        <w:numPr>
          <w:ilvl w:val="0"/>
          <w:numId w:val="2"/>
        </w:numPr>
        <w:rPr>
          <w:rFonts w:ascii="Trebuchet MS" w:hAnsi="Trebuchet MS"/>
          <w:b/>
          <w:sz w:val="22"/>
        </w:rPr>
      </w:pPr>
      <w:r w:rsidRPr="00CC6307">
        <w:rPr>
          <w:rFonts w:ascii="Trebuchet MS" w:hAnsi="Trebuchet MS"/>
          <w:b/>
          <w:sz w:val="22"/>
        </w:rPr>
        <w:t>Wybór komisji zjazdowych – wybór każdej komisji osobno</w:t>
      </w:r>
      <w:r w:rsidR="00CC6307" w:rsidRPr="00CC6307">
        <w:rPr>
          <w:rFonts w:ascii="Trebuchet MS" w:hAnsi="Trebuchet MS"/>
          <w:b/>
          <w:sz w:val="22"/>
        </w:rPr>
        <w:t>:</w:t>
      </w:r>
    </w:p>
    <w:p w14:paraId="5D43DCBE" w14:textId="105C4C0C" w:rsidR="00CC6307" w:rsidRPr="00CC6307" w:rsidRDefault="00CC6307" w:rsidP="00CC6307">
      <w:pPr>
        <w:pStyle w:val="Akapitzlist"/>
        <w:numPr>
          <w:ilvl w:val="0"/>
          <w:numId w:val="14"/>
        </w:numPr>
        <w:rPr>
          <w:rFonts w:ascii="Trebuchet MS" w:hAnsi="Trebuchet MS"/>
          <w:bCs/>
          <w:sz w:val="22"/>
        </w:rPr>
      </w:pPr>
      <w:r w:rsidRPr="00CC6307">
        <w:rPr>
          <w:rFonts w:ascii="Trebuchet MS" w:hAnsi="Trebuchet MS"/>
          <w:bCs/>
          <w:sz w:val="22"/>
        </w:rPr>
        <w:t>Komisja wyborcza – 3 osoby</w:t>
      </w:r>
    </w:p>
    <w:p w14:paraId="3FDE19F6" w14:textId="1577269F" w:rsidR="00CC6307" w:rsidRPr="00CC6307" w:rsidRDefault="00CC6307" w:rsidP="00CC6307">
      <w:pPr>
        <w:pStyle w:val="Akapitzlist"/>
        <w:numPr>
          <w:ilvl w:val="0"/>
          <w:numId w:val="14"/>
        </w:numPr>
        <w:rPr>
          <w:rFonts w:ascii="Trebuchet MS" w:hAnsi="Trebuchet MS"/>
          <w:bCs/>
          <w:sz w:val="22"/>
        </w:rPr>
      </w:pPr>
      <w:r w:rsidRPr="00CC6307">
        <w:rPr>
          <w:rFonts w:ascii="Trebuchet MS" w:hAnsi="Trebuchet MS"/>
          <w:bCs/>
          <w:sz w:val="22"/>
        </w:rPr>
        <w:t xml:space="preserve">Komisja skrutacyjna – 3 osoby </w:t>
      </w:r>
    </w:p>
    <w:p w14:paraId="17116F51" w14:textId="2AA019D5" w:rsidR="00CC6307" w:rsidRPr="00CC6307" w:rsidRDefault="00CC6307" w:rsidP="00CC6307">
      <w:pPr>
        <w:pStyle w:val="Akapitzlist"/>
        <w:numPr>
          <w:ilvl w:val="0"/>
          <w:numId w:val="14"/>
        </w:numPr>
        <w:rPr>
          <w:rFonts w:ascii="Trebuchet MS" w:hAnsi="Trebuchet MS"/>
          <w:bCs/>
          <w:sz w:val="22"/>
        </w:rPr>
      </w:pPr>
      <w:r w:rsidRPr="00CC6307">
        <w:rPr>
          <w:rFonts w:ascii="Trebuchet MS" w:hAnsi="Trebuchet MS"/>
          <w:bCs/>
          <w:sz w:val="22"/>
        </w:rPr>
        <w:t>Komisja uchwał i wniosków – 3 osoby</w:t>
      </w:r>
    </w:p>
    <w:p w14:paraId="65AA9663" w14:textId="77777777" w:rsidR="004A1AC4" w:rsidRPr="00CC6307" w:rsidRDefault="004A1AC4" w:rsidP="004A1AC4">
      <w:pPr>
        <w:pStyle w:val="Akapitzlist"/>
        <w:numPr>
          <w:ilvl w:val="0"/>
          <w:numId w:val="2"/>
        </w:numPr>
        <w:rPr>
          <w:rFonts w:ascii="Trebuchet MS" w:hAnsi="Trebuchet MS"/>
          <w:b/>
          <w:sz w:val="22"/>
        </w:rPr>
      </w:pPr>
      <w:r w:rsidRPr="00CC6307">
        <w:rPr>
          <w:rFonts w:ascii="Trebuchet MS" w:hAnsi="Trebuchet MS"/>
          <w:b/>
          <w:sz w:val="22"/>
        </w:rPr>
        <w:t>Zapoznanie uczestników zjazdu przez pełnomocnika komend</w:t>
      </w:r>
      <w:r w:rsidR="00133D3E" w:rsidRPr="00CC6307">
        <w:rPr>
          <w:rFonts w:ascii="Trebuchet MS" w:hAnsi="Trebuchet MS"/>
          <w:b/>
          <w:sz w:val="22"/>
        </w:rPr>
        <w:t xml:space="preserve">anta chorągwi </w:t>
      </w:r>
      <w:r w:rsidR="00133D3E" w:rsidRPr="00CC6307">
        <w:rPr>
          <w:rFonts w:ascii="Trebuchet MS" w:hAnsi="Trebuchet MS"/>
          <w:b/>
          <w:sz w:val="22"/>
        </w:rPr>
        <w:br/>
      </w:r>
      <w:r w:rsidRPr="00CC6307">
        <w:rPr>
          <w:rFonts w:ascii="Trebuchet MS" w:hAnsi="Trebuchet MS"/>
          <w:b/>
          <w:sz w:val="22"/>
        </w:rPr>
        <w:t>z procedurą:</w:t>
      </w:r>
    </w:p>
    <w:p w14:paraId="65AA9664" w14:textId="77777777" w:rsidR="004A1AC4" w:rsidRPr="00CC6307" w:rsidRDefault="004A1AC4" w:rsidP="004A1AC4">
      <w:pPr>
        <w:pStyle w:val="Akapitzlist"/>
        <w:numPr>
          <w:ilvl w:val="0"/>
          <w:numId w:val="6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Ordynacja wyborcza ZHP (warunki ważności wyboru, sposób zgłaszania kandydatów i ich przedstawiania, sposób głosowania),</w:t>
      </w:r>
    </w:p>
    <w:p w14:paraId="65AA9665" w14:textId="77777777" w:rsidR="004A1AC4" w:rsidRPr="00CC6307" w:rsidRDefault="004A1AC4" w:rsidP="1C8EE399">
      <w:pPr>
        <w:pStyle w:val="Akapitzlist"/>
        <w:numPr>
          <w:ilvl w:val="0"/>
          <w:numId w:val="6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Statut ZHP (kogo wybieramy na zjeździe, sposób głosowania).</w:t>
      </w:r>
    </w:p>
    <w:p w14:paraId="65AA9668" w14:textId="77777777" w:rsidR="008A21AB" w:rsidRPr="00CC6307" w:rsidRDefault="008A21AB" w:rsidP="2978EBE0">
      <w:pPr>
        <w:pStyle w:val="Akapitzlist"/>
        <w:numPr>
          <w:ilvl w:val="0"/>
          <w:numId w:val="0"/>
        </w:numPr>
        <w:ind w:left="708"/>
        <w:rPr>
          <w:rFonts w:ascii="Trebuchet MS" w:hAnsi="Trebuchet MS"/>
          <w:b/>
          <w:bCs/>
          <w:color w:val="76923C" w:themeColor="accent3" w:themeShade="BF"/>
          <w:sz w:val="22"/>
        </w:rPr>
      </w:pPr>
    </w:p>
    <w:p w14:paraId="65AA9669" w14:textId="67DE065D" w:rsidR="004A1AC4" w:rsidRPr="00CC6307" w:rsidRDefault="008A21AB" w:rsidP="008A21AB">
      <w:pPr>
        <w:ind w:left="360" w:hanging="360"/>
        <w:rPr>
          <w:rFonts w:ascii="Trebuchet MS" w:hAnsi="Trebuchet MS"/>
          <w:color w:val="76923C" w:themeColor="accent3" w:themeShade="BF"/>
        </w:rPr>
      </w:pPr>
      <w:r w:rsidRPr="00CC6307">
        <w:rPr>
          <w:rFonts w:ascii="Trebuchet MS" w:hAnsi="Trebuchet MS"/>
          <w:color w:val="76923C" w:themeColor="accent3" w:themeShade="BF"/>
        </w:rPr>
        <w:t>CZĘŚĆ OFI</w:t>
      </w:r>
      <w:r w:rsidR="00AA1F47" w:rsidRPr="00CC6307">
        <w:rPr>
          <w:rFonts w:ascii="Trebuchet MS" w:hAnsi="Trebuchet MS"/>
          <w:color w:val="76923C" w:themeColor="accent3" w:themeShade="BF"/>
        </w:rPr>
        <w:t>C</w:t>
      </w:r>
      <w:r w:rsidRPr="00CC6307">
        <w:rPr>
          <w:rFonts w:ascii="Trebuchet MS" w:hAnsi="Trebuchet MS"/>
          <w:color w:val="76923C" w:themeColor="accent3" w:themeShade="BF"/>
        </w:rPr>
        <w:t xml:space="preserve">JALNA </w:t>
      </w:r>
    </w:p>
    <w:p w14:paraId="65AA966A" w14:textId="77777777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>Uroczyste rozpoczęcie zjazdu:</w:t>
      </w:r>
    </w:p>
    <w:p w14:paraId="65AA966B" w14:textId="77777777" w:rsidR="004A1AC4" w:rsidRPr="00CC6307" w:rsidRDefault="004A1AC4" w:rsidP="004A1AC4">
      <w:pPr>
        <w:pStyle w:val="Akapitzlist"/>
        <w:numPr>
          <w:ilvl w:val="0"/>
          <w:numId w:val="7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wprowadzenie sztandaru,</w:t>
      </w:r>
    </w:p>
    <w:p w14:paraId="65AA966C" w14:textId="77777777" w:rsidR="004A1AC4" w:rsidRPr="00CC6307" w:rsidRDefault="004A1AC4" w:rsidP="004A1AC4">
      <w:pPr>
        <w:pStyle w:val="Akapitzlist"/>
        <w:numPr>
          <w:ilvl w:val="0"/>
          <w:numId w:val="7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hymn,</w:t>
      </w:r>
    </w:p>
    <w:p w14:paraId="65AA9678" w14:textId="0ED6A41B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 xml:space="preserve">Przedstawienie przez przewodniczącego komisji wyborczej listy kandydatów </w:t>
      </w:r>
      <w:r w:rsidRPr="00CC6307">
        <w:rPr>
          <w:rFonts w:ascii="Trebuchet MS" w:hAnsi="Trebuchet MS"/>
          <w:sz w:val="22"/>
        </w:rPr>
        <w:br/>
      </w:r>
      <w:r w:rsidRPr="00CC6307">
        <w:rPr>
          <w:rFonts w:ascii="Trebuchet MS" w:hAnsi="Trebuchet MS"/>
          <w:b/>
          <w:bCs/>
          <w:sz w:val="22"/>
        </w:rPr>
        <w:t xml:space="preserve">na </w:t>
      </w:r>
      <w:r w:rsidR="00CC6307" w:rsidRPr="00CC6307">
        <w:rPr>
          <w:rFonts w:ascii="Trebuchet MS" w:hAnsi="Trebuchet MS"/>
          <w:b/>
          <w:bCs/>
          <w:sz w:val="22"/>
        </w:rPr>
        <w:t>delegata</w:t>
      </w:r>
      <w:r w:rsidRPr="00CC6307">
        <w:rPr>
          <w:rFonts w:ascii="Trebuchet MS" w:hAnsi="Trebuchet MS"/>
          <w:b/>
          <w:bCs/>
          <w:sz w:val="22"/>
        </w:rPr>
        <w:t>.</w:t>
      </w:r>
    </w:p>
    <w:p w14:paraId="65AA9679" w14:textId="064FB142" w:rsidR="004A1AC4" w:rsidRPr="00CC6307" w:rsidRDefault="00133D3E" w:rsidP="1C8EE399">
      <w:pPr>
        <w:pStyle w:val="Akapitzlist"/>
        <w:numPr>
          <w:ilvl w:val="0"/>
          <w:numId w:val="11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 xml:space="preserve">po przedstawieniu kandydatur kandydaci mają prawo wypowiedzi, </w:t>
      </w:r>
      <w:r w:rsidRPr="00CC6307">
        <w:rPr>
          <w:rFonts w:ascii="Trebuchet MS" w:hAnsi="Trebuchet MS"/>
          <w:sz w:val="22"/>
        </w:rPr>
        <w:br/>
        <w:t>a</w:t>
      </w:r>
      <w:r w:rsidR="004A1AC4" w:rsidRPr="00CC6307">
        <w:rPr>
          <w:rFonts w:ascii="Trebuchet MS" w:hAnsi="Trebuchet MS"/>
          <w:sz w:val="22"/>
        </w:rPr>
        <w:t xml:space="preserve"> uczestnicy </w:t>
      </w:r>
      <w:r w:rsidR="5DAA3EE7" w:rsidRPr="00CC6307">
        <w:rPr>
          <w:rFonts w:ascii="Trebuchet MS" w:hAnsi="Trebuchet MS"/>
          <w:sz w:val="22"/>
        </w:rPr>
        <w:t>Z</w:t>
      </w:r>
      <w:r w:rsidR="004A1AC4" w:rsidRPr="00CC6307">
        <w:rPr>
          <w:rFonts w:ascii="Trebuchet MS" w:hAnsi="Trebuchet MS"/>
          <w:sz w:val="22"/>
        </w:rPr>
        <w:t xml:space="preserve">jazdu </w:t>
      </w:r>
      <w:r w:rsidR="00CC6307" w:rsidRPr="00CC6307">
        <w:rPr>
          <w:rFonts w:ascii="Trebuchet MS" w:hAnsi="Trebuchet MS"/>
          <w:sz w:val="22"/>
        </w:rPr>
        <w:t>mają</w:t>
      </w:r>
      <w:r w:rsidR="004A1AC4" w:rsidRPr="00CC6307">
        <w:rPr>
          <w:rFonts w:ascii="Trebuchet MS" w:hAnsi="Trebuchet MS"/>
          <w:sz w:val="22"/>
        </w:rPr>
        <w:t xml:space="preserve"> pra</w:t>
      </w:r>
      <w:r w:rsidR="00736EF4" w:rsidRPr="00CC6307">
        <w:rPr>
          <w:rFonts w:ascii="Trebuchet MS" w:hAnsi="Trebuchet MS"/>
          <w:sz w:val="22"/>
        </w:rPr>
        <w:t>wo zadawania kandydatom</w:t>
      </w:r>
      <w:r w:rsidRPr="00CC6307">
        <w:rPr>
          <w:rFonts w:ascii="Trebuchet MS" w:hAnsi="Trebuchet MS"/>
          <w:sz w:val="22"/>
        </w:rPr>
        <w:t xml:space="preserve"> pytań.</w:t>
      </w:r>
    </w:p>
    <w:p w14:paraId="0DEE0FA9" w14:textId="622D96B4" w:rsidR="0F7BD51D" w:rsidRPr="00CC6307" w:rsidRDefault="0F7BD51D" w:rsidP="0F7BD51D">
      <w:pPr>
        <w:pStyle w:val="Akapitzlist"/>
        <w:numPr>
          <w:ilvl w:val="0"/>
          <w:numId w:val="11"/>
        </w:numPr>
        <w:rPr>
          <w:rFonts w:ascii="Trebuchet MS" w:hAnsi="Trebuchet MS"/>
          <w:sz w:val="22"/>
        </w:rPr>
      </w:pPr>
    </w:p>
    <w:p w14:paraId="484DE002" w14:textId="72AEF368" w:rsidR="69ABE59F" w:rsidRPr="00CC6307" w:rsidRDefault="69ABE59F" w:rsidP="2978EBE0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>Wybory</w:t>
      </w:r>
    </w:p>
    <w:p w14:paraId="1772B4AA" w14:textId="268997E7" w:rsidR="00CC6307" w:rsidRDefault="69ABE59F" w:rsidP="00CC6307">
      <w:pPr>
        <w:ind w:left="1276" w:hanging="142"/>
        <w:rPr>
          <w:rFonts w:ascii="Trebuchet MS" w:hAnsi="Trebuchet MS"/>
        </w:rPr>
      </w:pPr>
      <w:r w:rsidRPr="00CC6307">
        <w:rPr>
          <w:rFonts w:ascii="Trebuchet MS" w:eastAsia="Calibri" w:hAnsi="Trebuchet MS" w:cs="Times New Roman"/>
        </w:rPr>
        <w:t>-</w:t>
      </w:r>
      <w:r w:rsidR="00CC6307" w:rsidRPr="00CC6307">
        <w:rPr>
          <w:rFonts w:ascii="Trebuchet MS" w:eastAsia="Calibri" w:hAnsi="Trebuchet MS" w:cs="Times New Roman"/>
        </w:rPr>
        <w:t xml:space="preserve"> </w:t>
      </w:r>
      <w:r w:rsidRPr="00CC6307">
        <w:rPr>
          <w:rFonts w:ascii="Trebuchet MS" w:eastAsia="Calibri" w:hAnsi="Trebuchet MS" w:cs="Times New Roman"/>
        </w:rPr>
        <w:t>przypomnienie przez pełnomocnika komendanta chorągwi kto</w:t>
      </w:r>
      <w:r w:rsidR="2AF8C754" w:rsidRPr="00CC6307">
        <w:rPr>
          <w:rFonts w:ascii="Trebuchet MS" w:eastAsia="Calibri" w:hAnsi="Trebuchet MS" w:cs="Times New Roman"/>
        </w:rPr>
        <w:t xml:space="preserve"> </w:t>
      </w:r>
      <w:r w:rsidRPr="00CC6307">
        <w:rPr>
          <w:rFonts w:ascii="Trebuchet MS" w:eastAsia="Calibri" w:hAnsi="Trebuchet MS" w:cs="Times New Roman"/>
        </w:rPr>
        <w:t>jest uprawniony do</w:t>
      </w:r>
      <w:r w:rsidR="00CC6307" w:rsidRPr="00CC6307">
        <w:rPr>
          <w:rFonts w:ascii="Trebuchet MS" w:eastAsia="Calibri" w:hAnsi="Trebuchet MS" w:cs="Times New Roman"/>
        </w:rPr>
        <w:t xml:space="preserve"> </w:t>
      </w:r>
      <w:r w:rsidRPr="00CC6307">
        <w:rPr>
          <w:rFonts w:ascii="Trebuchet MS" w:eastAsia="Calibri" w:hAnsi="Trebuchet MS" w:cs="Times New Roman"/>
        </w:rPr>
        <w:t>głosowania oraz w jaki</w:t>
      </w:r>
      <w:r w:rsidR="3DA8585E" w:rsidRPr="00CC6307">
        <w:rPr>
          <w:rFonts w:ascii="Trebuchet MS" w:eastAsia="Calibri" w:hAnsi="Trebuchet MS" w:cs="Times New Roman"/>
        </w:rPr>
        <w:t xml:space="preserve"> </w:t>
      </w:r>
      <w:r w:rsidRPr="00CC6307">
        <w:rPr>
          <w:rFonts w:ascii="Trebuchet MS" w:eastAsia="Calibri" w:hAnsi="Trebuchet MS" w:cs="Times New Roman"/>
        </w:rPr>
        <w:t>sposób należy oddać głos, aby był uznany za ważny.</w:t>
      </w:r>
      <w:r w:rsidR="6639B675" w:rsidRPr="00CC6307">
        <w:rPr>
          <w:rFonts w:ascii="Trebuchet MS" w:eastAsia="Calibri" w:hAnsi="Trebuchet MS" w:cs="Times New Roman"/>
        </w:rPr>
        <w:t xml:space="preserve"> </w:t>
      </w:r>
    </w:p>
    <w:p w14:paraId="3EC102B3" w14:textId="16640DD0" w:rsidR="69ABE59F" w:rsidRPr="00CC6307" w:rsidRDefault="69ABE59F" w:rsidP="2978EBE0">
      <w:pPr>
        <w:rPr>
          <w:rFonts w:ascii="Trebuchet MS" w:eastAsia="Calibri" w:hAnsi="Trebuchet MS" w:cs="Times New Roman"/>
          <w:i/>
          <w:iCs/>
        </w:rPr>
      </w:pPr>
      <w:r w:rsidRPr="00CC6307">
        <w:rPr>
          <w:rFonts w:ascii="Trebuchet MS" w:hAnsi="Trebuchet MS"/>
          <w:i/>
          <w:iCs/>
        </w:rPr>
        <w:lastRenderedPageBreak/>
        <w:tab/>
      </w:r>
      <w:r w:rsidRPr="00CC6307">
        <w:rPr>
          <w:rFonts w:ascii="Trebuchet MS" w:eastAsia="Calibri" w:hAnsi="Trebuchet MS" w:cs="Times New Roman"/>
          <w:i/>
          <w:iCs/>
        </w:rPr>
        <w:t>Pro</w:t>
      </w:r>
      <w:r w:rsidR="4F4F8524" w:rsidRPr="00CC6307">
        <w:rPr>
          <w:rFonts w:ascii="Trebuchet MS" w:eastAsia="Calibri" w:hAnsi="Trebuchet MS" w:cs="Times New Roman"/>
          <w:i/>
          <w:iCs/>
        </w:rPr>
        <w:t>cedura w przypadku głosowania tajnego:</w:t>
      </w:r>
      <w:r w:rsidR="44A8D3B4" w:rsidRPr="00CC6307">
        <w:rPr>
          <w:rFonts w:ascii="Trebuchet MS" w:eastAsia="Calibri" w:hAnsi="Trebuchet MS" w:cs="Times New Roman"/>
          <w:i/>
          <w:iCs/>
        </w:rPr>
        <w:t xml:space="preserve"> </w:t>
      </w:r>
      <w:r w:rsidR="4F4F8524" w:rsidRPr="00CC6307">
        <w:rPr>
          <w:rFonts w:ascii="Trebuchet MS" w:eastAsia="Calibri" w:hAnsi="Trebuchet MS" w:cs="Times New Roman"/>
          <w:i/>
          <w:iCs/>
        </w:rPr>
        <w:t xml:space="preserve">rozdanie kart wyborczych przez </w:t>
      </w:r>
      <w:r w:rsidRPr="00CC6307">
        <w:rPr>
          <w:rFonts w:ascii="Trebuchet MS" w:hAnsi="Trebuchet MS"/>
          <w:i/>
          <w:iCs/>
        </w:rPr>
        <w:tab/>
      </w:r>
      <w:r w:rsidRPr="00CC6307">
        <w:rPr>
          <w:rFonts w:ascii="Trebuchet MS" w:hAnsi="Trebuchet MS"/>
          <w:i/>
          <w:iCs/>
        </w:rPr>
        <w:tab/>
      </w:r>
      <w:r w:rsidR="4F4F8524" w:rsidRPr="00CC6307">
        <w:rPr>
          <w:rFonts w:ascii="Trebuchet MS" w:eastAsia="Calibri" w:hAnsi="Trebuchet MS" w:cs="Times New Roman"/>
          <w:i/>
          <w:iCs/>
        </w:rPr>
        <w:t>komisję skrutacyjną,</w:t>
      </w:r>
      <w:r w:rsidR="6D3509E6" w:rsidRPr="00CC6307">
        <w:rPr>
          <w:rFonts w:ascii="Trebuchet MS" w:eastAsia="Calibri" w:hAnsi="Trebuchet MS" w:cs="Times New Roman"/>
          <w:i/>
          <w:iCs/>
        </w:rPr>
        <w:t xml:space="preserve"> </w:t>
      </w:r>
      <w:r w:rsidR="4F4F8524" w:rsidRPr="00CC6307">
        <w:rPr>
          <w:rFonts w:ascii="Trebuchet MS" w:eastAsia="Calibri" w:hAnsi="Trebuchet MS" w:cs="Times New Roman"/>
          <w:i/>
          <w:iCs/>
        </w:rPr>
        <w:t>gło</w:t>
      </w:r>
      <w:r w:rsidR="2004A986" w:rsidRPr="00CC6307">
        <w:rPr>
          <w:rFonts w:ascii="Trebuchet MS" w:eastAsia="Calibri" w:hAnsi="Trebuchet MS" w:cs="Times New Roman"/>
          <w:i/>
          <w:iCs/>
        </w:rPr>
        <w:t>s</w:t>
      </w:r>
      <w:r w:rsidR="4F4F8524" w:rsidRPr="00CC6307">
        <w:rPr>
          <w:rFonts w:ascii="Trebuchet MS" w:eastAsia="Calibri" w:hAnsi="Trebuchet MS" w:cs="Times New Roman"/>
          <w:i/>
          <w:iCs/>
        </w:rPr>
        <w:t>owanie</w:t>
      </w:r>
      <w:r w:rsidR="40439B68" w:rsidRPr="00CC6307">
        <w:rPr>
          <w:rFonts w:ascii="Trebuchet MS" w:eastAsia="Calibri" w:hAnsi="Trebuchet MS" w:cs="Times New Roman"/>
          <w:i/>
          <w:iCs/>
        </w:rPr>
        <w:t xml:space="preserve"> </w:t>
      </w:r>
      <w:r w:rsidR="4F4F8524" w:rsidRPr="00CC6307">
        <w:rPr>
          <w:rFonts w:ascii="Trebuchet MS" w:eastAsia="Calibri" w:hAnsi="Trebuchet MS" w:cs="Times New Roman"/>
          <w:i/>
          <w:iCs/>
        </w:rPr>
        <w:t>przez wrzucenie kart</w:t>
      </w:r>
      <w:r w:rsidR="79891B6C" w:rsidRPr="00CC6307">
        <w:rPr>
          <w:rFonts w:ascii="Trebuchet MS" w:eastAsia="Calibri" w:hAnsi="Trebuchet MS" w:cs="Times New Roman"/>
          <w:i/>
          <w:iCs/>
        </w:rPr>
        <w:t xml:space="preserve"> </w:t>
      </w:r>
      <w:r w:rsidR="4F4F8524" w:rsidRPr="00CC6307">
        <w:rPr>
          <w:rFonts w:ascii="Trebuchet MS" w:eastAsia="Calibri" w:hAnsi="Trebuchet MS" w:cs="Times New Roman"/>
          <w:i/>
          <w:iCs/>
        </w:rPr>
        <w:t>w</w:t>
      </w:r>
      <w:r w:rsidR="65A841C2" w:rsidRPr="00CC6307">
        <w:rPr>
          <w:rFonts w:ascii="Trebuchet MS" w:eastAsia="Calibri" w:hAnsi="Trebuchet MS" w:cs="Times New Roman"/>
          <w:i/>
          <w:iCs/>
        </w:rPr>
        <w:t>yborczych do</w:t>
      </w:r>
      <w:r w:rsidR="5ECF6285" w:rsidRPr="00CC6307">
        <w:rPr>
          <w:rFonts w:ascii="Trebuchet MS" w:eastAsia="Calibri" w:hAnsi="Trebuchet MS" w:cs="Times New Roman"/>
          <w:i/>
          <w:iCs/>
        </w:rPr>
        <w:t xml:space="preserve"> </w:t>
      </w:r>
      <w:r w:rsidR="65A841C2" w:rsidRPr="00CC6307">
        <w:rPr>
          <w:rFonts w:ascii="Trebuchet MS" w:eastAsia="Calibri" w:hAnsi="Trebuchet MS" w:cs="Times New Roman"/>
          <w:i/>
          <w:iCs/>
        </w:rPr>
        <w:t>urny.</w:t>
      </w:r>
    </w:p>
    <w:p w14:paraId="65AA967A" w14:textId="2889729C" w:rsidR="004A1AC4" w:rsidRPr="00CC6307" w:rsidRDefault="00CC6307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>Wybory delegata na zjazd chorągwi</w:t>
      </w:r>
      <w:r w:rsidR="004A1AC4" w:rsidRPr="00CC6307">
        <w:rPr>
          <w:rFonts w:ascii="Trebuchet MS" w:hAnsi="Trebuchet MS"/>
          <w:b/>
          <w:bCs/>
          <w:sz w:val="22"/>
        </w:rPr>
        <w:t>.</w:t>
      </w:r>
    </w:p>
    <w:p w14:paraId="65AA967B" w14:textId="77777777" w:rsidR="004A1AC4" w:rsidRPr="00CC6307" w:rsidRDefault="004A1AC4" w:rsidP="004A1AC4">
      <w:pPr>
        <w:rPr>
          <w:rFonts w:ascii="Trebuchet MS" w:hAnsi="Trebuchet MS"/>
          <w:i/>
        </w:rPr>
      </w:pPr>
      <w:r w:rsidRPr="00CC6307">
        <w:rPr>
          <w:rFonts w:ascii="Trebuchet MS" w:hAnsi="Trebuchet MS"/>
          <w:i/>
        </w:rPr>
        <w:t>W tym czasie warto zaplanować przerwę, podczas której komisja skrutacyjna przeliczy głosy i przygotuje się do ogłoszenia wyników.</w:t>
      </w:r>
    </w:p>
    <w:p w14:paraId="65AA967C" w14:textId="13B072B2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 xml:space="preserve">Ogłoszenie wyników wyborów na </w:t>
      </w:r>
      <w:r w:rsidR="00CC6307" w:rsidRPr="00CC6307">
        <w:rPr>
          <w:rFonts w:ascii="Trebuchet MS" w:hAnsi="Trebuchet MS"/>
          <w:b/>
          <w:bCs/>
          <w:sz w:val="22"/>
        </w:rPr>
        <w:t>delegata</w:t>
      </w:r>
      <w:r w:rsidRPr="00CC6307">
        <w:rPr>
          <w:rFonts w:ascii="Trebuchet MS" w:hAnsi="Trebuchet MS"/>
          <w:b/>
          <w:bCs/>
          <w:sz w:val="22"/>
        </w:rPr>
        <w:t>.</w:t>
      </w:r>
    </w:p>
    <w:p w14:paraId="65AA9685" w14:textId="018A41AC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 xml:space="preserve">Ogłoszenie wyników wyborów </w:t>
      </w:r>
      <w:r w:rsidR="0869A9AB" w:rsidRPr="00CC6307">
        <w:rPr>
          <w:rFonts w:ascii="Trebuchet MS" w:hAnsi="Trebuchet MS"/>
          <w:b/>
          <w:bCs/>
          <w:sz w:val="22"/>
        </w:rPr>
        <w:t xml:space="preserve">na </w:t>
      </w:r>
      <w:r w:rsidR="00CC6307" w:rsidRPr="00CC6307">
        <w:rPr>
          <w:rFonts w:ascii="Trebuchet MS" w:hAnsi="Trebuchet MS"/>
          <w:b/>
          <w:bCs/>
          <w:sz w:val="22"/>
        </w:rPr>
        <w:t>delegata</w:t>
      </w:r>
      <w:r w:rsidRPr="00CC6307">
        <w:rPr>
          <w:rFonts w:ascii="Trebuchet MS" w:hAnsi="Trebuchet MS"/>
          <w:b/>
          <w:bCs/>
          <w:sz w:val="22"/>
        </w:rPr>
        <w:t xml:space="preserve"> przez przewodniczącego komisji skrutacyjnej.</w:t>
      </w:r>
    </w:p>
    <w:p w14:paraId="65AA968F" w14:textId="7D5DB8CE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>Sprawozdanie komisji uchwał i wniosków. Dyskusja, zgłaszanie poprawek. Przyjęcie uchwał i stanowisk.</w:t>
      </w:r>
    </w:p>
    <w:p w14:paraId="65AA9690" w14:textId="77777777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>Wystąpienie komendanta.</w:t>
      </w:r>
    </w:p>
    <w:p w14:paraId="65AA9691" w14:textId="77777777" w:rsidR="004A1AC4" w:rsidRPr="00CC6307" w:rsidRDefault="004A1AC4" w:rsidP="1C8EE399">
      <w:pPr>
        <w:pStyle w:val="Akapitzlist"/>
        <w:numPr>
          <w:ilvl w:val="0"/>
          <w:numId w:val="2"/>
        </w:numPr>
        <w:rPr>
          <w:rFonts w:ascii="Trebuchet MS" w:hAnsi="Trebuchet MS"/>
          <w:b/>
          <w:bCs/>
          <w:sz w:val="22"/>
        </w:rPr>
      </w:pPr>
      <w:r w:rsidRPr="00CC6307">
        <w:rPr>
          <w:rFonts w:ascii="Trebuchet MS" w:hAnsi="Trebuchet MS"/>
          <w:b/>
          <w:bCs/>
          <w:sz w:val="22"/>
        </w:rPr>
        <w:t>Zakończenie zjazdu:</w:t>
      </w:r>
    </w:p>
    <w:p w14:paraId="65AA9692" w14:textId="77777777" w:rsidR="004A1AC4" w:rsidRPr="00CC6307" w:rsidRDefault="004A1AC4" w:rsidP="004A1AC4">
      <w:pPr>
        <w:pStyle w:val="Akapitzlist"/>
        <w:numPr>
          <w:ilvl w:val="0"/>
          <w:numId w:val="10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hymn,</w:t>
      </w:r>
    </w:p>
    <w:p w14:paraId="65AA9693" w14:textId="77777777" w:rsidR="004A1AC4" w:rsidRPr="00CC6307" w:rsidRDefault="004A1AC4" w:rsidP="004A1AC4">
      <w:pPr>
        <w:pStyle w:val="Akapitzlist"/>
        <w:numPr>
          <w:ilvl w:val="0"/>
          <w:numId w:val="10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wyprowadzenie sztandaru,</w:t>
      </w:r>
    </w:p>
    <w:p w14:paraId="65AA9694" w14:textId="77777777" w:rsidR="004A1AC4" w:rsidRPr="00CC6307" w:rsidRDefault="004A1AC4" w:rsidP="004A1AC4">
      <w:pPr>
        <w:pStyle w:val="Akapitzlist"/>
        <w:numPr>
          <w:ilvl w:val="0"/>
          <w:numId w:val="10"/>
        </w:numPr>
        <w:rPr>
          <w:rFonts w:ascii="Trebuchet MS" w:hAnsi="Trebuchet MS"/>
          <w:sz w:val="22"/>
        </w:rPr>
      </w:pPr>
      <w:r w:rsidRPr="00CC6307">
        <w:rPr>
          <w:rFonts w:ascii="Trebuchet MS" w:hAnsi="Trebuchet MS"/>
          <w:sz w:val="22"/>
        </w:rPr>
        <w:t>“Bratnie słowo”.</w:t>
      </w:r>
    </w:p>
    <w:p w14:paraId="65AA9695" w14:textId="77777777" w:rsidR="004A1AC4" w:rsidRPr="00CC6307" w:rsidRDefault="004A1AC4" w:rsidP="004A1AC4">
      <w:pPr>
        <w:rPr>
          <w:rFonts w:ascii="Trebuchet MS" w:hAnsi="Trebuchet MS"/>
        </w:rPr>
      </w:pPr>
    </w:p>
    <w:p w14:paraId="65AA9696" w14:textId="77777777" w:rsidR="004A1AC4" w:rsidRPr="00CC6307" w:rsidRDefault="004A1AC4" w:rsidP="004A1AC4">
      <w:pPr>
        <w:rPr>
          <w:rFonts w:ascii="Trebuchet MS" w:hAnsi="Trebuchet MS"/>
        </w:rPr>
      </w:pPr>
    </w:p>
    <w:sectPr w:rsidR="004A1AC4" w:rsidRPr="00CC630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844B" w14:textId="77777777" w:rsidR="00B54085" w:rsidRDefault="00B54085" w:rsidP="009C6442">
      <w:pPr>
        <w:spacing w:after="0" w:line="240" w:lineRule="auto"/>
      </w:pPr>
      <w:r>
        <w:separator/>
      </w:r>
    </w:p>
  </w:endnote>
  <w:endnote w:type="continuationSeparator" w:id="0">
    <w:p w14:paraId="1B371FD4" w14:textId="77777777" w:rsidR="00B54085" w:rsidRDefault="00B54085" w:rsidP="009C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B349" w14:textId="2B8FB60E" w:rsidR="009C6442" w:rsidRDefault="00CC6307" w:rsidP="00CC6307">
    <w:pPr>
      <w:pStyle w:val="Stopka"/>
      <w:tabs>
        <w:tab w:val="left" w:pos="182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F9286C" wp14:editId="58BAEEB2">
          <wp:simplePos x="0" y="0"/>
          <wp:positionH relativeFrom="margin">
            <wp:posOffset>852757</wp:posOffset>
          </wp:positionH>
          <wp:positionV relativeFrom="margin">
            <wp:posOffset>8928735</wp:posOffset>
          </wp:positionV>
          <wp:extent cx="1216660" cy="46545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623341" wp14:editId="084C0B2B">
          <wp:simplePos x="0" y="0"/>
          <wp:positionH relativeFrom="margin">
            <wp:posOffset>-442840</wp:posOffset>
          </wp:positionH>
          <wp:positionV relativeFrom="margin">
            <wp:posOffset>8930005</wp:posOffset>
          </wp:positionV>
          <wp:extent cx="1196340" cy="5010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442">
      <w:t xml:space="preserve"> </w:t>
    </w:r>
    <w:r w:rsidR="009C6442">
      <w:tab/>
    </w:r>
    <w:r>
      <w:tab/>
    </w:r>
    <w:r w:rsidR="009C6442">
      <w:tab/>
    </w:r>
    <w:r w:rsidR="009C6442">
      <w:rPr>
        <w:noProof/>
        <w:lang w:eastAsia="pl-PL"/>
      </w:rPr>
      <w:t xml:space="preserve">  </w:t>
    </w:r>
    <w:r w:rsidR="009C6442">
      <w:rPr>
        <w:noProof/>
        <w:lang w:eastAsia="pl-PL"/>
      </w:rPr>
      <w:drawing>
        <wp:inline distT="0" distB="0" distL="0" distR="0" wp14:anchorId="4788FF3C" wp14:editId="6DB489C5">
          <wp:extent cx="2231141" cy="46329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41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1FECA" w14:textId="77777777" w:rsidR="00B54085" w:rsidRDefault="00B54085" w:rsidP="009C6442">
      <w:pPr>
        <w:spacing w:after="0" w:line="240" w:lineRule="auto"/>
      </w:pPr>
      <w:r>
        <w:separator/>
      </w:r>
    </w:p>
  </w:footnote>
  <w:footnote w:type="continuationSeparator" w:id="0">
    <w:p w14:paraId="7A5B7627" w14:textId="77777777" w:rsidR="00B54085" w:rsidRDefault="00B54085" w:rsidP="009C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399"/>
    <w:multiLevelType w:val="hybridMultilevel"/>
    <w:tmpl w:val="53D0A99E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46F2E"/>
    <w:multiLevelType w:val="hybridMultilevel"/>
    <w:tmpl w:val="6BD2E09A"/>
    <w:lvl w:ilvl="0" w:tplc="3452A9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F0DFB"/>
    <w:multiLevelType w:val="hybridMultilevel"/>
    <w:tmpl w:val="F6304450"/>
    <w:lvl w:ilvl="0" w:tplc="22E88A8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872012"/>
    <w:multiLevelType w:val="hybridMultilevel"/>
    <w:tmpl w:val="00E471B8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432F83"/>
    <w:multiLevelType w:val="hybridMultilevel"/>
    <w:tmpl w:val="D12C0DE0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018F5"/>
    <w:multiLevelType w:val="hybridMultilevel"/>
    <w:tmpl w:val="69707682"/>
    <w:lvl w:ilvl="0" w:tplc="22E8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A7F4F"/>
    <w:multiLevelType w:val="hybridMultilevel"/>
    <w:tmpl w:val="9A289C96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B0BAE"/>
    <w:multiLevelType w:val="hybridMultilevel"/>
    <w:tmpl w:val="8D441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FD604B"/>
    <w:multiLevelType w:val="hybridMultilevel"/>
    <w:tmpl w:val="B76A15A4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FF1D58"/>
    <w:multiLevelType w:val="hybridMultilevel"/>
    <w:tmpl w:val="CE2E3386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7E207B"/>
    <w:multiLevelType w:val="hybridMultilevel"/>
    <w:tmpl w:val="42040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D14FB"/>
    <w:multiLevelType w:val="hybridMultilevel"/>
    <w:tmpl w:val="3ED02A40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A510C6"/>
    <w:multiLevelType w:val="hybridMultilevel"/>
    <w:tmpl w:val="9D1E252C"/>
    <w:lvl w:ilvl="0" w:tplc="920A256A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13">
    <w:nsid w:val="7B165796"/>
    <w:multiLevelType w:val="hybridMultilevel"/>
    <w:tmpl w:val="AE7ECC2C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C4"/>
    <w:rsid w:val="00071DFB"/>
    <w:rsid w:val="000A02ED"/>
    <w:rsid w:val="000E2884"/>
    <w:rsid w:val="00133D3E"/>
    <w:rsid w:val="002A6F76"/>
    <w:rsid w:val="0032659E"/>
    <w:rsid w:val="003B26F8"/>
    <w:rsid w:val="0049547A"/>
    <w:rsid w:val="004A1AC4"/>
    <w:rsid w:val="0051778E"/>
    <w:rsid w:val="00586329"/>
    <w:rsid w:val="006147FA"/>
    <w:rsid w:val="006F1731"/>
    <w:rsid w:val="00736EF4"/>
    <w:rsid w:val="007C783C"/>
    <w:rsid w:val="007D7740"/>
    <w:rsid w:val="0084353E"/>
    <w:rsid w:val="008A21AB"/>
    <w:rsid w:val="009C4DD4"/>
    <w:rsid w:val="009C6442"/>
    <w:rsid w:val="00A03836"/>
    <w:rsid w:val="00A35AAC"/>
    <w:rsid w:val="00A44102"/>
    <w:rsid w:val="00AA1F47"/>
    <w:rsid w:val="00B54085"/>
    <w:rsid w:val="00CA76EE"/>
    <w:rsid w:val="00CC6307"/>
    <w:rsid w:val="00E266B6"/>
    <w:rsid w:val="00E95B2B"/>
    <w:rsid w:val="030BF3E1"/>
    <w:rsid w:val="0463FC43"/>
    <w:rsid w:val="05E6A447"/>
    <w:rsid w:val="070D4D25"/>
    <w:rsid w:val="0869A9AB"/>
    <w:rsid w:val="08FD570E"/>
    <w:rsid w:val="0B6BD47F"/>
    <w:rsid w:val="0BE0BE48"/>
    <w:rsid w:val="0C55C8AC"/>
    <w:rsid w:val="0D776892"/>
    <w:rsid w:val="0E9C544B"/>
    <w:rsid w:val="0F185F0A"/>
    <w:rsid w:val="0F7BD51D"/>
    <w:rsid w:val="13D2129F"/>
    <w:rsid w:val="13FE37D6"/>
    <w:rsid w:val="1C8EE399"/>
    <w:rsid w:val="1F498B0D"/>
    <w:rsid w:val="2004A986"/>
    <w:rsid w:val="2978EBE0"/>
    <w:rsid w:val="2AF8C754"/>
    <w:rsid w:val="2B680CCE"/>
    <w:rsid w:val="3323FC0B"/>
    <w:rsid w:val="33B4E523"/>
    <w:rsid w:val="3DA8585E"/>
    <w:rsid w:val="3F742F33"/>
    <w:rsid w:val="40439B68"/>
    <w:rsid w:val="40D7BCD4"/>
    <w:rsid w:val="40EA1340"/>
    <w:rsid w:val="44A8D3B4"/>
    <w:rsid w:val="4679AE1D"/>
    <w:rsid w:val="47CE7F38"/>
    <w:rsid w:val="486A4D37"/>
    <w:rsid w:val="490A223C"/>
    <w:rsid w:val="4C9F7078"/>
    <w:rsid w:val="4F4F8524"/>
    <w:rsid w:val="4F924083"/>
    <w:rsid w:val="512E10E4"/>
    <w:rsid w:val="554DC9B9"/>
    <w:rsid w:val="56582458"/>
    <w:rsid w:val="57D86393"/>
    <w:rsid w:val="5CD06152"/>
    <w:rsid w:val="5DAA3EE7"/>
    <w:rsid w:val="5ECF6285"/>
    <w:rsid w:val="60966CC1"/>
    <w:rsid w:val="62AD1F24"/>
    <w:rsid w:val="63BB4843"/>
    <w:rsid w:val="65A841C2"/>
    <w:rsid w:val="6639B675"/>
    <w:rsid w:val="69ABE59F"/>
    <w:rsid w:val="69ADD66A"/>
    <w:rsid w:val="6BABF3FC"/>
    <w:rsid w:val="6D3509E6"/>
    <w:rsid w:val="75E6A72B"/>
    <w:rsid w:val="798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9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ex Punktowanie"/>
    <w:basedOn w:val="Normalny"/>
    <w:link w:val="AkapitzlistZnak"/>
    <w:uiPriority w:val="34"/>
    <w:qFormat/>
    <w:rsid w:val="004A1AC4"/>
    <w:pPr>
      <w:numPr>
        <w:numId w:val="1"/>
      </w:numPr>
      <w:contextualSpacing/>
      <w:jc w:val="both"/>
      <w:outlineLvl w:val="3"/>
    </w:pPr>
    <w:rPr>
      <w:rFonts w:ascii="Museo 300" w:eastAsia="Calibri" w:hAnsi="Museo 300" w:cs="Times New Roman"/>
      <w:spacing w:val="-2"/>
      <w:sz w:val="20"/>
    </w:rPr>
  </w:style>
  <w:style w:type="character" w:customStyle="1" w:styleId="AkapitzlistZnak">
    <w:name w:val="Akapit z listą Znak"/>
    <w:aliases w:val="Lex Punktowanie Znak"/>
    <w:basedOn w:val="Domylnaczcionkaakapitu"/>
    <w:link w:val="Akapitzlist"/>
    <w:uiPriority w:val="34"/>
    <w:rsid w:val="004A1AC4"/>
    <w:rPr>
      <w:rFonts w:ascii="Museo 300" w:eastAsia="Calibri" w:hAnsi="Museo 300" w:cs="Times New Roman"/>
      <w:spacing w:val="-2"/>
      <w:sz w:val="20"/>
    </w:rPr>
  </w:style>
  <w:style w:type="paragraph" w:styleId="Nagwek">
    <w:name w:val="header"/>
    <w:basedOn w:val="Normalny"/>
    <w:link w:val="NagwekZnak"/>
    <w:uiPriority w:val="99"/>
    <w:unhideWhenUsed/>
    <w:rsid w:val="009C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42"/>
  </w:style>
  <w:style w:type="paragraph" w:styleId="Stopka">
    <w:name w:val="footer"/>
    <w:basedOn w:val="Normalny"/>
    <w:link w:val="StopkaZnak"/>
    <w:uiPriority w:val="99"/>
    <w:unhideWhenUsed/>
    <w:rsid w:val="009C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42"/>
  </w:style>
  <w:style w:type="paragraph" w:styleId="Tekstdymka">
    <w:name w:val="Balloon Text"/>
    <w:basedOn w:val="Normalny"/>
    <w:link w:val="TekstdymkaZnak"/>
    <w:uiPriority w:val="99"/>
    <w:semiHidden/>
    <w:unhideWhenUsed/>
    <w:rsid w:val="009C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26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ex Punktowanie"/>
    <w:basedOn w:val="Normalny"/>
    <w:link w:val="AkapitzlistZnak"/>
    <w:uiPriority w:val="34"/>
    <w:qFormat/>
    <w:rsid w:val="004A1AC4"/>
    <w:pPr>
      <w:numPr>
        <w:numId w:val="1"/>
      </w:numPr>
      <w:contextualSpacing/>
      <w:jc w:val="both"/>
      <w:outlineLvl w:val="3"/>
    </w:pPr>
    <w:rPr>
      <w:rFonts w:ascii="Museo 300" w:eastAsia="Calibri" w:hAnsi="Museo 300" w:cs="Times New Roman"/>
      <w:spacing w:val="-2"/>
      <w:sz w:val="20"/>
    </w:rPr>
  </w:style>
  <w:style w:type="character" w:customStyle="1" w:styleId="AkapitzlistZnak">
    <w:name w:val="Akapit z listą Znak"/>
    <w:aliases w:val="Lex Punktowanie Znak"/>
    <w:basedOn w:val="Domylnaczcionkaakapitu"/>
    <w:link w:val="Akapitzlist"/>
    <w:uiPriority w:val="34"/>
    <w:rsid w:val="004A1AC4"/>
    <w:rPr>
      <w:rFonts w:ascii="Museo 300" w:eastAsia="Calibri" w:hAnsi="Museo 300" w:cs="Times New Roman"/>
      <w:spacing w:val="-2"/>
      <w:sz w:val="20"/>
    </w:rPr>
  </w:style>
  <w:style w:type="paragraph" w:styleId="Nagwek">
    <w:name w:val="header"/>
    <w:basedOn w:val="Normalny"/>
    <w:link w:val="NagwekZnak"/>
    <w:uiPriority w:val="99"/>
    <w:unhideWhenUsed/>
    <w:rsid w:val="009C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42"/>
  </w:style>
  <w:style w:type="paragraph" w:styleId="Stopka">
    <w:name w:val="footer"/>
    <w:basedOn w:val="Normalny"/>
    <w:link w:val="StopkaZnak"/>
    <w:uiPriority w:val="99"/>
    <w:unhideWhenUsed/>
    <w:rsid w:val="009C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42"/>
  </w:style>
  <w:style w:type="paragraph" w:styleId="Tekstdymka">
    <w:name w:val="Balloon Text"/>
    <w:basedOn w:val="Normalny"/>
    <w:link w:val="TekstdymkaZnak"/>
    <w:uiPriority w:val="99"/>
    <w:semiHidden/>
    <w:unhideWhenUsed/>
    <w:rsid w:val="009C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26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d6cecb-c3c4-4284-bf7b-eeb67241ea95" xsi:nil="true"/>
    <TaxCatchAll xmlns="d4003d9c-b839-426c-a3fb-8fab803eb882" xsi:nil="true"/>
    <lcf76f155ced4ddcb4097134ff3c332f xmlns="37d6cecb-c3c4-4284-bf7b-eeb67241ea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389A7EAF4F946AE583A7C14E1B4A1" ma:contentTypeVersion="16" ma:contentTypeDescription="Utwórz nowy dokument." ma:contentTypeScope="" ma:versionID="f0d1149ee0955bef3bf2b3202a80a95b">
  <xsd:schema xmlns:xsd="http://www.w3.org/2001/XMLSchema" xmlns:xs="http://www.w3.org/2001/XMLSchema" xmlns:p="http://schemas.microsoft.com/office/2006/metadata/properties" xmlns:ns2="37d6cecb-c3c4-4284-bf7b-eeb67241ea95" xmlns:ns3="d4003d9c-b839-426c-a3fb-8fab803eb882" targetNamespace="http://schemas.microsoft.com/office/2006/metadata/properties" ma:root="true" ma:fieldsID="5b285104769635d61514e825a597a179" ns2:_="" ns3:_="">
    <xsd:import namespace="37d6cecb-c3c4-4284-bf7b-eeb67241ea95"/>
    <xsd:import namespace="d4003d9c-b839-426c-a3fb-8fab803eb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cecb-c3c4-4284-bf7b-eeb67241e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n zatwierdzenia" ma:internalName="Stan_x0020_zatwierdzenia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3d9c-b839-426c-a3fb-8fab803eb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b0037d-446e-4812-bac5-a36f8a1d8d95}" ma:internalName="TaxCatchAll" ma:showField="CatchAllData" ma:web="d4003d9c-b839-426c-a3fb-8fab803eb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A97E0-E578-4CD6-8D39-81A8DED9C7DA}">
  <ds:schemaRefs>
    <ds:schemaRef ds:uri="http://schemas.microsoft.com/office/2006/metadata/properties"/>
    <ds:schemaRef ds:uri="http://schemas.microsoft.com/office/infopath/2007/PartnerControls"/>
    <ds:schemaRef ds:uri="37d6cecb-c3c4-4284-bf7b-eeb67241ea95"/>
    <ds:schemaRef ds:uri="d4003d9c-b839-426c-a3fb-8fab803eb882"/>
  </ds:schemaRefs>
</ds:datastoreItem>
</file>

<file path=customXml/itemProps2.xml><?xml version="1.0" encoding="utf-8"?>
<ds:datastoreItem xmlns:ds="http://schemas.openxmlformats.org/officeDocument/2006/customXml" ds:itemID="{92FB625A-5CFB-4557-AB91-AC84872D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cecb-c3c4-4284-bf7b-eeb67241ea95"/>
    <ds:schemaRef ds:uri="d4003d9c-b839-426c-a3fb-8fab803eb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8F47-C831-4127-90A8-DF549E771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</dc:creator>
  <cp:lastModifiedBy>Księgowość</cp:lastModifiedBy>
  <cp:revision>2</cp:revision>
  <dcterms:created xsi:type="dcterms:W3CDTF">2022-09-25T18:46:00Z</dcterms:created>
  <dcterms:modified xsi:type="dcterms:W3CDTF">2022-09-25T18:46:00Z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0x01010013C389A7EAF4F946AE583A7C14E1B4A1</vt:lpwstr>
  </property>
  <property fmtid="{D5CDD505-2E9C-101B-9397-08002B2CF9AE}" pid="3" name="MediaServiceImageTags">
    <vt:lpwstr/>
  </property>
</Properties>
</file>